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1E9" w:rsidRPr="00CE11E9" w:rsidRDefault="00CE11E9" w:rsidP="00CE11E9"/>
    <w:p w:rsidR="00CE11E9" w:rsidRPr="00CE11E9" w:rsidRDefault="00CE11E9" w:rsidP="00CE11E9">
      <w:r w:rsidRPr="00CE11E9">
        <w:t xml:space="preserve"> </w:t>
      </w:r>
      <w:r w:rsidRPr="00CE11E9">
        <w:rPr>
          <w:b/>
          <w:bCs/>
        </w:rPr>
        <w:t xml:space="preserve">MUTUAL NONDISCLOSURE AGREEMENT </w:t>
      </w:r>
    </w:p>
    <w:p w:rsidR="00735F06" w:rsidRDefault="00CE11E9" w:rsidP="00CE11E9">
      <w:r w:rsidRPr="00CE11E9">
        <w:rPr>
          <w:b/>
          <w:bCs/>
        </w:rPr>
        <w:t xml:space="preserve">THIS MUTUAL NONDISCLOSURE AGREEMENT </w:t>
      </w:r>
      <w:r w:rsidRPr="00CE11E9">
        <w:t>is made effective _</w:t>
      </w:r>
      <w:r w:rsidRPr="00735F06">
        <w:rPr>
          <w:highlight w:val="yellow"/>
        </w:rPr>
        <w:t>______________</w:t>
      </w:r>
      <w:r w:rsidR="00735F06">
        <w:t xml:space="preserve">, 2016 </w:t>
      </w:r>
      <w:r w:rsidRPr="00CE11E9">
        <w:t xml:space="preserve"> by and between </w:t>
      </w:r>
      <w:r w:rsidR="00D33FAC">
        <w:t>DMI</w:t>
      </w:r>
      <w:r w:rsidRPr="00CE11E9">
        <w:t xml:space="preserve"> (“Company”) with its main office located at</w:t>
      </w:r>
      <w:r w:rsidR="00735F06">
        <w:t xml:space="preserve"> 1115 Indian Ridge </w:t>
      </w:r>
      <w:proofErr w:type="spellStart"/>
      <w:r w:rsidR="00735F06">
        <w:t>Trl</w:t>
      </w:r>
      <w:proofErr w:type="spellEnd"/>
      <w:r w:rsidR="00735F06">
        <w:t xml:space="preserve"> E Kissimmee, FL 34747 </w:t>
      </w:r>
      <w:r w:rsidRPr="00CE11E9">
        <w:t xml:space="preserve">and </w:t>
      </w:r>
      <w:r w:rsidRPr="00735F06">
        <w:rPr>
          <w:highlight w:val="yellow"/>
        </w:rPr>
        <w:t>___________________</w:t>
      </w:r>
      <w:r w:rsidRPr="00CE11E9">
        <w:t xml:space="preserve"> (“</w:t>
      </w:r>
      <w:r w:rsidR="00735F06">
        <w:t>Independent Rep”</w:t>
      </w:r>
      <w:r w:rsidRPr="00CE11E9">
        <w:t>),</w:t>
      </w:r>
    </w:p>
    <w:p w:rsidR="00CE11E9" w:rsidRPr="00CE11E9" w:rsidRDefault="00CE11E9" w:rsidP="00CE11E9">
      <w:r w:rsidRPr="00CE11E9">
        <w:rPr>
          <w:b/>
          <w:bCs/>
        </w:rPr>
        <w:t xml:space="preserve">1. Purpose. </w:t>
      </w:r>
      <w:r w:rsidRPr="00CE11E9">
        <w:t xml:space="preserve">The Company and </w:t>
      </w:r>
      <w:r w:rsidR="00E35EB6">
        <w:t>Client</w:t>
      </w:r>
      <w:r w:rsidRPr="00CE11E9">
        <w:t xml:space="preserve"> wish to explore a business opportunity under which each may disclose its Confidential Information to the other. </w:t>
      </w:r>
    </w:p>
    <w:p w:rsidR="00CE11E9" w:rsidRPr="00CE11E9" w:rsidRDefault="00CE11E9" w:rsidP="00CE11E9">
      <w:r w:rsidRPr="00CE11E9">
        <w:rPr>
          <w:b/>
          <w:bCs/>
        </w:rPr>
        <w:t xml:space="preserve">2. Definition. </w:t>
      </w:r>
      <w:r w:rsidRPr="00CE11E9">
        <w:t>“Confidential Information” means any information, technical data, or know-how, including, but not limited to, that which relates to research, product plans, products, services, customers, markets, software, developments, inventions, processes, designs, drawings, engineering, hardware configuration information, marketing or finances, which Confidential Information is designated in writing to be confidential or proprietary, or if given orally, is described as being confidential or proprietary. Confidential Information does not include information, technical data or know-how which: (</w:t>
      </w:r>
      <w:proofErr w:type="spellStart"/>
      <w:r w:rsidRPr="00CE11E9">
        <w:t>i</w:t>
      </w:r>
      <w:proofErr w:type="spellEnd"/>
      <w:r w:rsidRPr="00CE11E9">
        <w:t xml:space="preserve">) is in the possession of the receiving party at the time of disclosure as shown by the receiving party’s files and records immediately prior to the time of disclosure; (ii) prior or after the time of disclosure becomes part of the public knowledge or literature, not as a result of any inaction or action of the receiving party; (iii) is approved for release by the disclosing party in writing; or (iv) is independently developed by the receiving party. </w:t>
      </w:r>
    </w:p>
    <w:p w:rsidR="00CE11E9" w:rsidRPr="00CE11E9" w:rsidRDefault="00CE11E9" w:rsidP="00CE11E9">
      <w:r w:rsidRPr="00CE11E9">
        <w:rPr>
          <w:b/>
          <w:bCs/>
        </w:rPr>
        <w:t xml:space="preserve">3. Non-Disclosure of Confidential Information. </w:t>
      </w:r>
      <w:r w:rsidRPr="00CE11E9">
        <w:t xml:space="preserve">The Company and </w:t>
      </w:r>
      <w:r w:rsidR="00E35EB6">
        <w:t>Client</w:t>
      </w:r>
      <w:r w:rsidRPr="00CE11E9">
        <w:t xml:space="preserve"> agree not to use the Confidential Information disclosed to it by the other party for its own use or for any purpose except to carry out discussions concerning, and the undertaking of, any business relationship between the two. Neither party will disclose any Confidential Information of the other party to third parties except those directors, officers, employees, consultants and agents who are required to have the information in order to carry out the discussions of the contemplated business. Each party will inform those directors, officers, employees, consultants and agents to whom Confidential Information of the other party is disclosed or who have access to Confidential Information of the other party of this Non-Disclosure Agreement and will, upon request, promptly notify the other party in writing of the names of each person who has such Confidential Information or access. Each party agrees that it will take all reasonable measures to protect the secrecy of and avoid disclosure or use of Confidential Information of the other party in order to prevent it from falling into the public domain or the possession of persons other than those persons authorized hereunder to have any such information, which measures shall include the highest degree of care that either party utilizes to protect its own Confidential Information of a similar nature. Each party agrees to notify the other party in writing of any misuse or misappropriation of such Confidential Information of the other party, which may come to its attention. </w:t>
      </w:r>
    </w:p>
    <w:p w:rsidR="00CE11E9" w:rsidRDefault="00CE11E9" w:rsidP="00CE11E9">
      <w:r w:rsidRPr="00CE11E9">
        <w:rPr>
          <w:b/>
          <w:bCs/>
        </w:rPr>
        <w:t xml:space="preserve">4. Mandatory Disclosure. </w:t>
      </w:r>
      <w:r w:rsidRPr="00CE11E9">
        <w:t xml:space="preserve">In the event that either party or their respective directors, officers, employees, consultants or agents are requested or required by legal process to disclose any of the Confidential Information of the other party, the party required to make such disclosure shall </w:t>
      </w:r>
      <w:proofErr w:type="gramStart"/>
      <w:r w:rsidRPr="00CE11E9">
        <w:t xml:space="preserve">give </w:t>
      </w:r>
      <w:r w:rsidR="00E35EB6">
        <w:t xml:space="preserve"> </w:t>
      </w:r>
      <w:r w:rsidRPr="00CE11E9">
        <w:t>prompt</w:t>
      </w:r>
      <w:proofErr w:type="gramEnd"/>
      <w:r w:rsidRPr="00CE11E9">
        <w:t xml:space="preserve"> notice so that the other party may seek a protective order or other appropriate relief. </w:t>
      </w:r>
    </w:p>
    <w:p w:rsidR="0095438D" w:rsidRPr="0095438D" w:rsidRDefault="0095438D" w:rsidP="00CE11E9">
      <w:pPr>
        <w:rPr>
          <w:b/>
        </w:rPr>
      </w:pPr>
      <w:r>
        <w:rPr>
          <w:b/>
        </w:rPr>
        <w:lastRenderedPageBreak/>
        <w:t>5.</w:t>
      </w:r>
      <w:r w:rsidRPr="0095438D">
        <w:rPr>
          <w:b/>
        </w:rPr>
        <w:t xml:space="preserve"> NON-SOLICITATION.</w:t>
      </w:r>
      <w:r w:rsidRPr="0095438D">
        <w:t xml:space="preserve">  </w:t>
      </w:r>
      <w:r w:rsidRPr="00CE11E9">
        <w:t xml:space="preserve">The </w:t>
      </w:r>
      <w:r w:rsidR="00E35EB6">
        <w:t>Client</w:t>
      </w:r>
      <w:r w:rsidRPr="00CE11E9">
        <w:t xml:space="preserve"> </w:t>
      </w:r>
      <w:r>
        <w:t>agrees</w:t>
      </w:r>
      <w:r w:rsidRPr="0095438D">
        <w:t xml:space="preserve"> that </w:t>
      </w:r>
      <w:r>
        <w:t>it</w:t>
      </w:r>
      <w:r w:rsidRPr="0095438D">
        <w:t xml:space="preserve"> will </w:t>
      </w:r>
      <w:r>
        <w:t xml:space="preserve">not </w:t>
      </w:r>
      <w:r w:rsidRPr="0095438D">
        <w:t>directly solicit nor make an offer of employment to any Worker</w:t>
      </w:r>
      <w:r>
        <w:t>, Sub-Contractor, Affiliate, or Employee of The Company</w:t>
      </w:r>
      <w:r w:rsidRPr="0095438D">
        <w:t xml:space="preserve">.   This non-solicitation agreement is binding for the same time periods and allows for the same exceptions </w:t>
      </w:r>
      <w:r w:rsidR="00E35EB6">
        <w:t>defined herein</w:t>
      </w:r>
      <w:r w:rsidRPr="0095438D">
        <w:t>.</w:t>
      </w:r>
    </w:p>
    <w:p w:rsidR="00CE11E9" w:rsidRPr="00CE11E9" w:rsidRDefault="0095438D" w:rsidP="00CE11E9">
      <w:r>
        <w:rPr>
          <w:b/>
          <w:bCs/>
        </w:rPr>
        <w:t>6</w:t>
      </w:r>
      <w:r w:rsidR="00CE11E9" w:rsidRPr="00CE11E9">
        <w:rPr>
          <w:b/>
          <w:bCs/>
        </w:rPr>
        <w:t xml:space="preserve">. Return of Materials. </w:t>
      </w:r>
      <w:r w:rsidR="00CE11E9" w:rsidRPr="00CE11E9">
        <w:t xml:space="preserve">Upon request, any materials or documents of which have been furnished by one party to the other will be promptly returned, accompanied by all copies of such documentation, after the business possibility has been rejected or concluded. </w:t>
      </w:r>
    </w:p>
    <w:p w:rsidR="00CE11E9" w:rsidRPr="00CE11E9" w:rsidRDefault="0095438D" w:rsidP="00CE11E9">
      <w:r>
        <w:rPr>
          <w:b/>
          <w:bCs/>
        </w:rPr>
        <w:t>7</w:t>
      </w:r>
      <w:r w:rsidR="00CE11E9" w:rsidRPr="00CE11E9">
        <w:rPr>
          <w:b/>
          <w:bCs/>
        </w:rPr>
        <w:t xml:space="preserve">. No License Granted. </w:t>
      </w:r>
      <w:r w:rsidR="00CE11E9" w:rsidRPr="00CE11E9">
        <w:t xml:space="preserve">Nothing in this Agreement is intended to grant any rights to either party under any patent, copyright, trade secret or other intellectual property right nor shall this Agreement grant either party any rights in or to other party’s Confidential Information, except the limited right to review such Confidential Information solely for the purposes of determining whether to enter into the proposed business relationship between the parties. </w:t>
      </w:r>
    </w:p>
    <w:p w:rsidR="00CE11E9" w:rsidRPr="00CE11E9" w:rsidRDefault="0095438D" w:rsidP="00CE11E9">
      <w:r>
        <w:rPr>
          <w:b/>
          <w:bCs/>
        </w:rPr>
        <w:t>8</w:t>
      </w:r>
      <w:r w:rsidR="00CE11E9" w:rsidRPr="00CE11E9">
        <w:rPr>
          <w:b/>
          <w:bCs/>
        </w:rPr>
        <w:t xml:space="preserve">. Term. </w:t>
      </w:r>
      <w:r w:rsidR="00CE11E9" w:rsidRPr="00CE11E9">
        <w:t xml:space="preserve">The foregoing commitments of either party in this Agreement shall survive any termination of discussions between the parties, and shall continue for a period of three (3) years following the date of this Agreement. </w:t>
      </w:r>
    </w:p>
    <w:p w:rsidR="00CE11E9" w:rsidRPr="00CE11E9" w:rsidRDefault="0095438D" w:rsidP="00CE11E9">
      <w:r>
        <w:rPr>
          <w:b/>
          <w:bCs/>
        </w:rPr>
        <w:t>9</w:t>
      </w:r>
      <w:r w:rsidR="00CE11E9" w:rsidRPr="00CE11E9">
        <w:rPr>
          <w:b/>
          <w:bCs/>
        </w:rPr>
        <w:t xml:space="preserve">. Miscellaneous. </w:t>
      </w:r>
      <w:r w:rsidR="00CE11E9" w:rsidRPr="00CE11E9">
        <w:t xml:space="preserve">This Agreement shall be binding upon and for the benefit of the undersigned parties, their successors and assigns, provided that Confidential Information of either party may not be assigned without the prior written consent of the disclosing party. Failure to enforce any provisions of this Agreement shall not constitute a waiver of any term hereof. </w:t>
      </w:r>
    </w:p>
    <w:p w:rsidR="00CE11E9" w:rsidRPr="00CE11E9" w:rsidRDefault="0095438D" w:rsidP="00CE11E9">
      <w:r>
        <w:rPr>
          <w:b/>
          <w:bCs/>
        </w:rPr>
        <w:t>10</w:t>
      </w:r>
      <w:r w:rsidR="00CE11E9" w:rsidRPr="00CE11E9">
        <w:rPr>
          <w:b/>
          <w:bCs/>
        </w:rPr>
        <w:t xml:space="preserve">. Governing Law and Jurisdiction. </w:t>
      </w:r>
      <w:r w:rsidR="00CE11E9" w:rsidRPr="00CE11E9">
        <w:t xml:space="preserve">This Agreement shall be governed by and construed and enforced in accordance with the internal laws of the State of Florida, and shall be binding upon the parties hereto in the United States and worldwide. The federal and state courts within the State of Florida shall have exclusive jurisdiction to adjudicate any dispute arising out of this Agreement. </w:t>
      </w:r>
    </w:p>
    <w:p w:rsidR="00CE11E9" w:rsidRPr="00CE11E9" w:rsidRDefault="0095438D" w:rsidP="00CE11E9">
      <w:r>
        <w:rPr>
          <w:b/>
          <w:bCs/>
        </w:rPr>
        <w:t>11</w:t>
      </w:r>
      <w:r w:rsidR="00CE11E9" w:rsidRPr="00CE11E9">
        <w:rPr>
          <w:b/>
          <w:bCs/>
        </w:rPr>
        <w:t xml:space="preserve">. Remedies. </w:t>
      </w:r>
      <w:r w:rsidR="00CE11E9" w:rsidRPr="00CE11E9">
        <w:t xml:space="preserve">Each party agrees that its obligations hereunder are necessary and reasonable in order to protect the other party and the other party’s business, and expressly agrees that monetary damages would be inadequate to compensate the other party for any breach by either party of any covenants and agreements set forth herein. Accordingly, each party agrees and acknowledges that any such violation or threatened violation will cause irreparable injury to the other party and that, in addition to any other remedies that may be available, in law, in equity or otherwise, the other party shall be entitled to obtain injunctive relief against the threatened breach of this Agreement or the continuation of any such breach, without the necessity of proving actual damages. </w:t>
      </w:r>
    </w:p>
    <w:p w:rsidR="00CE11E9" w:rsidRPr="00CE11E9" w:rsidRDefault="00D33FAC" w:rsidP="00CE11E9">
      <w:r>
        <w:rPr>
          <w:b/>
          <w:bCs/>
        </w:rPr>
        <w:t>DMI</w:t>
      </w:r>
      <w:bookmarkStart w:id="0" w:name="_GoBack"/>
      <w:bookmarkEnd w:id="0"/>
      <w:r w:rsidR="00CE11E9">
        <w:rPr>
          <w:b/>
          <w:bCs/>
        </w:rPr>
        <w:t>.</w:t>
      </w:r>
      <w:r w:rsidR="00CE11E9">
        <w:rPr>
          <w:b/>
          <w:bCs/>
        </w:rPr>
        <w:tab/>
      </w:r>
      <w:r w:rsidR="00CE11E9">
        <w:rPr>
          <w:b/>
          <w:bCs/>
        </w:rPr>
        <w:tab/>
      </w:r>
      <w:r w:rsidR="00CE11E9">
        <w:rPr>
          <w:b/>
          <w:bCs/>
        </w:rPr>
        <w:tab/>
      </w:r>
      <w:r w:rsidR="00CE11E9">
        <w:rPr>
          <w:b/>
          <w:bCs/>
        </w:rPr>
        <w:tab/>
      </w:r>
      <w:r w:rsidR="00735F06">
        <w:rPr>
          <w:b/>
          <w:bCs/>
        </w:rPr>
        <w:t xml:space="preserve">                      </w:t>
      </w:r>
      <w:r w:rsidR="00735F06">
        <w:rPr>
          <w:b/>
          <w:bCs/>
        </w:rPr>
        <w:tab/>
        <w:t xml:space="preserve">      </w:t>
      </w:r>
      <w:r w:rsidR="00CE11E9">
        <w:rPr>
          <w:b/>
          <w:bCs/>
        </w:rPr>
        <w:tab/>
      </w:r>
      <w:r w:rsidR="00735F06">
        <w:rPr>
          <w:b/>
          <w:bCs/>
        </w:rPr>
        <w:t>Independent Rep</w:t>
      </w:r>
    </w:p>
    <w:p w:rsidR="00CE11E9" w:rsidRPr="00CE11E9" w:rsidRDefault="00CE11E9" w:rsidP="00CE11E9">
      <w:r w:rsidRPr="00CE11E9">
        <w:t xml:space="preserve">Sign: </w:t>
      </w:r>
      <w:r>
        <w:tab/>
      </w:r>
      <w:r>
        <w:tab/>
      </w:r>
      <w:r>
        <w:tab/>
      </w:r>
      <w:r>
        <w:tab/>
      </w:r>
      <w:r>
        <w:tab/>
      </w:r>
      <w:r>
        <w:tab/>
      </w:r>
      <w:r>
        <w:tab/>
      </w:r>
      <w:r w:rsidRPr="00735F06">
        <w:rPr>
          <w:highlight w:val="yellow"/>
        </w:rPr>
        <w:t>Sign:</w:t>
      </w:r>
      <w:r w:rsidRPr="00CE11E9">
        <w:t xml:space="preserve"> </w:t>
      </w:r>
    </w:p>
    <w:p w:rsidR="00CE11E9" w:rsidRPr="00CE11E9" w:rsidRDefault="00CE11E9" w:rsidP="00CE11E9">
      <w:r w:rsidRPr="00CE11E9">
        <w:t>Print:</w:t>
      </w:r>
      <w:r>
        <w:tab/>
      </w:r>
      <w:r>
        <w:tab/>
      </w:r>
      <w:r>
        <w:tab/>
      </w:r>
      <w:r>
        <w:tab/>
      </w:r>
      <w:r>
        <w:tab/>
      </w:r>
      <w:r>
        <w:tab/>
      </w:r>
      <w:r>
        <w:tab/>
      </w:r>
      <w:r w:rsidRPr="00CE11E9">
        <w:t xml:space="preserve"> </w:t>
      </w:r>
      <w:r w:rsidRPr="00735F06">
        <w:rPr>
          <w:highlight w:val="yellow"/>
        </w:rPr>
        <w:t>Print:</w:t>
      </w:r>
      <w:r w:rsidRPr="00CE11E9">
        <w:t xml:space="preserve"> </w:t>
      </w:r>
    </w:p>
    <w:p w:rsidR="00C507FA" w:rsidRDefault="00CE11E9" w:rsidP="00CE11E9">
      <w:r w:rsidRPr="00CE11E9">
        <w:t xml:space="preserve">Title: </w:t>
      </w:r>
      <w:r>
        <w:tab/>
      </w:r>
      <w:r>
        <w:tab/>
      </w:r>
      <w:r>
        <w:tab/>
      </w:r>
      <w:r>
        <w:tab/>
      </w:r>
      <w:r>
        <w:tab/>
      </w:r>
      <w:r>
        <w:tab/>
      </w:r>
      <w:r>
        <w:tab/>
      </w:r>
      <w:r w:rsidRPr="00CE11E9">
        <w:t>Title:</w:t>
      </w:r>
      <w:r w:rsidR="00735F06">
        <w:t xml:space="preserve"> Independent Rep</w:t>
      </w:r>
    </w:p>
    <w:sectPr w:rsidR="00C50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1E9"/>
    <w:rsid w:val="00735F06"/>
    <w:rsid w:val="0095438D"/>
    <w:rsid w:val="00C507FA"/>
    <w:rsid w:val="00CE11E9"/>
    <w:rsid w:val="00CE7788"/>
    <w:rsid w:val="00D33FAC"/>
    <w:rsid w:val="00E35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ZeroChaos</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 Scantlebury</dc:creator>
  <cp:lastModifiedBy>Administrator</cp:lastModifiedBy>
  <cp:revision>4</cp:revision>
  <dcterms:created xsi:type="dcterms:W3CDTF">2016-02-25T01:02:00Z</dcterms:created>
  <dcterms:modified xsi:type="dcterms:W3CDTF">2016-04-21T00:22:00Z</dcterms:modified>
</cp:coreProperties>
</file>